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54A8D" w:rsidRDefault="00E15004">
      <w:r w:rsidRPr="00E15004">
        <w:rPr>
          <w:b/>
          <w:bCs/>
        </w:rPr>
        <w:t>Crédits photos </w:t>
      </w:r>
      <w:r>
        <w:t>: Jean-Charles Queffélec / L’École de design Nantes Atlantique</w:t>
      </w:r>
    </w:p>
    <w:sectPr w:rsidR="00D54A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004"/>
    <w:rsid w:val="00612BAB"/>
    <w:rsid w:val="00D54A8D"/>
    <w:rsid w:val="00E1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CB61AA6"/>
  <w15:chartTrackingRefBased/>
  <w15:docId w15:val="{57065023-CFB5-964B-942D-5F1A5911E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</Words>
  <Characters>66</Characters>
  <Application>Microsoft Office Word</Application>
  <DocSecurity>0</DocSecurity>
  <Lines>1</Lines>
  <Paragraphs>1</Paragraphs>
  <ScaleCrop>false</ScaleCrop>
  <Company/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2023-05-24T09:42:00Z</dcterms:created>
  <dcterms:modified xsi:type="dcterms:W3CDTF">2023-05-24T09:43:00Z</dcterms:modified>
</cp:coreProperties>
</file>